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430EA">
      <w:pPr>
        <w:rPr>
          <w:rFonts w:hint="default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5</w:t>
      </w:r>
    </w:p>
    <w:p w14:paraId="2A6061AD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广西工商学校特种设备检验员</w:t>
      </w:r>
    </w:p>
    <w:p w14:paraId="7A6B4138">
      <w:pPr>
        <w:widowControl/>
        <w:spacing w:line="560" w:lineRule="exact"/>
        <w:jc w:val="center"/>
      </w:pPr>
      <w:r>
        <w:rPr>
          <w:rFonts w:hint="eastAsia" w:eastAsia="方正小标宋简体"/>
          <w:kern w:val="0"/>
          <w:sz w:val="44"/>
          <w:szCs w:val="44"/>
        </w:rPr>
        <w:t>实际操作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考试</w:t>
      </w:r>
      <w:r>
        <w:rPr>
          <w:rFonts w:eastAsia="方正小标宋简体"/>
          <w:kern w:val="0"/>
          <w:sz w:val="43"/>
          <w:szCs w:val="43"/>
        </w:rPr>
        <w:t>考评员管理暂行办法</w:t>
      </w:r>
    </w:p>
    <w:p w14:paraId="20B8F577">
      <w:pPr>
        <w:widowControl/>
        <w:spacing w:line="560" w:lineRule="exact"/>
        <w:ind w:firstLine="620" w:firstLineChars="200"/>
        <w:rPr>
          <w:rFonts w:eastAsia="黑体"/>
          <w:kern w:val="0"/>
          <w:sz w:val="31"/>
          <w:szCs w:val="31"/>
        </w:rPr>
      </w:pPr>
    </w:p>
    <w:p w14:paraId="54468B20">
      <w:pPr>
        <w:widowControl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为加强特种设备检验员实际操作考试管理，进一步规范特种设备检验员实际操作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考评工作，制定本暂行办法。</w:t>
      </w:r>
      <w:r>
        <w:rPr>
          <w:rFonts w:eastAsia="仿宋"/>
          <w:kern w:val="0"/>
          <w:sz w:val="32"/>
          <w:szCs w:val="32"/>
        </w:rPr>
        <w:t xml:space="preserve"> </w:t>
      </w:r>
    </w:p>
    <w:p w14:paraId="7BE5999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第二条 </w:t>
      </w:r>
      <w:r>
        <w:rPr>
          <w:rFonts w:eastAsia="仿宋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暂行办法所指的特种设备检验员实际操作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考评员，均按照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《特种设备检验人员考核规则》（TSG Z8002-2022）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目录的工作范围进行分类储备。</w:t>
      </w:r>
    </w:p>
    <w:p w14:paraId="62F13256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考评员，指经认定、有能力对特种作业人员安全技术实际操作考试评分的技能人员。 </w:t>
      </w:r>
    </w:p>
    <w:p w14:paraId="647A1BE0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考评员应当符合下列条件：</w:t>
      </w:r>
    </w:p>
    <w:p w14:paraId="34FA562B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（一）具有良好的职业道德，廉洁自律。 </w:t>
      </w:r>
    </w:p>
    <w:p w14:paraId="2D7C0DCF"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　　（二）未被追究刑事责任、安全生产行政责任。 </w:t>
      </w:r>
    </w:p>
    <w:p w14:paraId="543EE3DA">
      <w:pPr>
        <w:widowControl/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（三）年龄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原则上不超过60周岁，具有特殊专长的专家可不超过65周岁。</w:t>
      </w:r>
    </w:p>
    <w:p w14:paraId="556DD69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（四）具有与考评工作相关或相近的大学本科及以上学历。 </w:t>
      </w:r>
    </w:p>
    <w:p w14:paraId="526E00EB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（五）符合《特种设备检验员实际操作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考评员推荐条件一览表》条件要求的人员。</w:t>
      </w:r>
    </w:p>
    <w:p w14:paraId="61CF6DCD">
      <w:pPr>
        <w:spacing w:line="560" w:lineRule="exact"/>
        <w:rPr>
          <w:rFonts w:eastAsia="仿宋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>　</w:t>
      </w:r>
      <w:r>
        <w:rPr>
          <w:rFonts w:eastAsia="黑体"/>
          <w:sz w:val="32"/>
          <w:szCs w:val="32"/>
        </w:rPr>
        <w:t>　第</w:t>
      </w: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条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符合第五条规定条件的人员，由单位组织推荐申报、审核、公示，并向自治区市场监管局书面告知备案。 </w:t>
      </w:r>
    </w:p>
    <w:p w14:paraId="22494BB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FFFFFF" w:fill="D9D9D9"/>
        </w:rPr>
      </w:pPr>
      <w:r>
        <w:rPr>
          <w:rFonts w:eastAsia="黑体"/>
          <w:kern w:val="0"/>
          <w:sz w:val="32"/>
          <w:szCs w:val="32"/>
        </w:rPr>
        <w:t>第</w:t>
      </w:r>
      <w:r>
        <w:rPr>
          <w:rFonts w:hint="eastAsia" w:eastAsia="黑体"/>
          <w:kern w:val="0"/>
          <w:sz w:val="32"/>
          <w:szCs w:val="32"/>
        </w:rPr>
        <w:t>五</w:t>
      </w:r>
      <w:r>
        <w:rPr>
          <w:rFonts w:eastAsia="黑体"/>
          <w:kern w:val="0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对入库的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，由组织单位，从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库中随机抽取相应的考评人员，规范安排考试任务。 </w:t>
      </w:r>
    </w:p>
    <w:p w14:paraId="5923FC09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不得承担由本人或所属单位参与培训的、或有近亲属或利害关系人参加的、或所属单位（包括退休前单位）职工专场的工作任务。 </w:t>
      </w:r>
    </w:p>
    <w:p w14:paraId="3E9C497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考评员在实施考评中应遵守以下守则： </w:t>
      </w:r>
    </w:p>
    <w:p w14:paraId="45A8322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（一）自觉学习考试有关法律、法规和政策，掌握操作考评技术，不断提高政策水平和考评能力；</w:t>
      </w:r>
    </w:p>
    <w:p w14:paraId="45F82C7C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（二）独立完成考评任务，认真履行考评职责，严格执行有关规定；</w:t>
      </w:r>
    </w:p>
    <w:p w14:paraId="2526009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（三）在评定成绩时应严格执行评分标准；在考试点考评时严格对照相关建设标准和设备配备标准；</w:t>
      </w:r>
    </w:p>
    <w:p w14:paraId="246D85C8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（四）保持高度的职业道德水平修养，忠于职守，公道正派，清正廉洁，坚决抵制来自任何方面的影响或改变正常考评结果的要求；自觉执行对其亲属、朋友、师生和师徒的回避制度；</w:t>
      </w:r>
    </w:p>
    <w:p w14:paraId="396B748B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（五）严格遵守相关保密规定，对考生的考评结果或对所服务的项目提出的意见承担责任；</w:t>
      </w:r>
    </w:p>
    <w:p w14:paraId="490B68E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（六）自觉接受自治区市场监管局和考试机构的监督检查和技术指导。</w:t>
      </w:r>
    </w:p>
    <w:p w14:paraId="7A6E7CEB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（七）经常研究考评工作中出现的新情况，及时发现问题，向考试机构提出改进工作的建议。 </w:t>
      </w:r>
    </w:p>
    <w:p w14:paraId="5874190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"/>
          <w:sz w:val="32"/>
          <w:szCs w:val="32"/>
        </w:rPr>
        <w:t>　　</w:t>
      </w: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考试机构应当与接受考试任务的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，双方应当明确权利义务，结合工作实际和有关规定，支付专家费或者劳务报酬。 </w:t>
      </w:r>
    </w:p>
    <w:p w14:paraId="1BD11ADF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　</w:t>
      </w:r>
      <w:r>
        <w:rPr>
          <w:rFonts w:eastAsia="黑体"/>
          <w:sz w:val="32"/>
          <w:szCs w:val="32"/>
        </w:rPr>
        <w:t>　第</w:t>
      </w: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条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考试机构对优秀的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，可以给予表彰奖励。发现考评能力不足或考评中存在违法违纪行为的，应当及时报告有关部门。 </w:t>
      </w:r>
    </w:p>
    <w:p w14:paraId="4B4A3DF5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考评员从事考评工作中存在以下行为并经查属实的，从特种设备检验员实际操作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考评员库中移除，自移除之日起5年内不得再参加考评工作。 </w:t>
      </w:r>
    </w:p>
    <w:p w14:paraId="7908915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（一）接受考试机构指派后，无正当理由连续3次拒绝参加考评工作的。 </w:t>
      </w:r>
    </w:p>
    <w:p w14:paraId="5CC9C69C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（二）以不正当手段协助他人取得特种设备检验员资格，或考试点通过核查的。 </w:t>
      </w:r>
    </w:p>
    <w:p w14:paraId="54C24F4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（三）泄漏题库或考试题目及其他考评工作秘密的。 </w:t>
      </w:r>
    </w:p>
    <w:p w14:paraId="4B4F1DE6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（四）通过指使、串通、纵容、提示答案以及其他不正当手段协助考生考试的。 </w:t>
      </w:r>
    </w:p>
    <w:p w14:paraId="7AD27250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（五）考评人员不按照考核标准、设备标准等规定进行考评的。 </w:t>
      </w:r>
    </w:p>
    <w:p w14:paraId="2065BF4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（六）利用工作之便索贿、受贿或者谋取其他不正当利益的。 </w:t>
      </w:r>
    </w:p>
    <w:p w14:paraId="45F7E29B">
      <w:pPr>
        <w:widowControl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（七）其他不履行职责的行为。</w:t>
      </w:r>
      <w:r>
        <w:rPr>
          <w:rFonts w:eastAsia="仿宋"/>
          <w:kern w:val="0"/>
          <w:sz w:val="32"/>
          <w:szCs w:val="32"/>
        </w:rPr>
        <w:t xml:space="preserve"> </w:t>
      </w:r>
    </w:p>
    <w:p w14:paraId="51F6F16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</w:t>
      </w:r>
      <w:r>
        <w:rPr>
          <w:rFonts w:hint="eastAsia" w:eastAsia="黑体"/>
          <w:kern w:val="0"/>
          <w:sz w:val="32"/>
          <w:szCs w:val="32"/>
        </w:rPr>
        <w:t>一</w:t>
      </w:r>
      <w:r>
        <w:rPr>
          <w:rFonts w:eastAsia="黑体"/>
          <w:kern w:val="0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本暂行办法自印发之日起开始实施。</w:t>
      </w:r>
    </w:p>
    <w:p w14:paraId="3BE969A6"/>
    <w:sectPr>
      <w:footerReference r:id="rId3" w:type="default"/>
      <w:pgSz w:w="11906" w:h="16838"/>
      <w:pgMar w:top="2098" w:right="1474" w:bottom="1984" w:left="1587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65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Hyperlink"/>
    <w:qFormat/>
    <w:uiPriority w:val="99"/>
    <w:rPr>
      <w:color w:val="2E2E2E"/>
      <w:u w:val="none"/>
    </w:rPr>
  </w:style>
  <w:style w:type="character" w:customStyle="1" w:styleId="8">
    <w:name w:val="font3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customStyle="1" w:styleId="9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Default"/>
    <w:next w:val="9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1673</Characters>
  <Paragraphs>476</Paragraphs>
  <TotalTime>9</TotalTime>
  <ScaleCrop>false</ScaleCrop>
  <LinksUpToDate>false</LinksUpToDate>
  <CharactersWithSpaces>1776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2025-03-20T01:59:00Z</dcterms:created>
  <dc:creator>高老庄</dc:creator>
  <cp:lastModifiedBy>WPS_1695459200</cp:lastModifiedBy>
  <cp:lastPrinted>2025-05-30T01:00:00Z</cp:lastPrinted>
  <dcterms:modified xsi:type="dcterms:W3CDTF">2025-06-10T07:50:32Z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A8176BA0994A4404BCDDD358565D03D1_11</vt:lpwstr>
  </property>
  <property fmtid="{D5CDD505-2E9C-101B-9397-08002B2CF9AE}" pid="4" name="KSOTemplateDocerSaveRecord">
    <vt:lpwstr>eyJoZGlkIjoiZjkzMzYzODhlNzRhMjRmMGUwZWQ2NzljMDQ2ZWNjNjAiLCJ1c2VySWQiOiIxNTM5OTIzNDM5In0=</vt:lpwstr>
  </property>
</Properties>
</file>